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3500"/>
      </w:tblGrid>
      <w:tr>
        <w:tc>
          <w:tcPr>
            <w:tcW w:type="dxa" w:w="7500"/>
            <w:tcBorders>
              <w:top w:val="single" w:color="1E5B8C" w:sz="2"/>
              <w:left w:val="single" w:color="1E5B8C" w:sz="2"/>
              <w:bottom w:val="single" w:color="1E5B8C" w:sz="2"/>
              <w:right w:val="single" w:color="1E5B8C" w:sz="2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E5B8C"/>
                <w:sz w:val="28"/>
                <w:szCs w:val="28"/>
              </w:rPr>
              <w:t xml:space="preserve">ADVANCED AIRWAY MANAGEMENT</w:t>
            </w:r>
          </w:p>
          <w:p>
            <w:r>
              <w:rPr>
                <w:i/>
                <w:iCs/>
                <w:color w:val="666666"/>
                <w:sz w:val="18"/>
                <w:szCs w:val="18"/>
              </w:rPr>
              <w:t xml:space="preserve">Video Laryngoscopy-Assisted Endotracheal Intubation</w:t>
            </w:r>
          </w:p>
        </w:tc>
        <w:tc>
          <w:tcPr>
            <w:tcW w:type="dxa" w:w="3500"/>
            <w:tcBorders>
              <w:top w:val="single" w:color="1E5B8C" w:sz="2"/>
              <w:left w:val="single" w:color="1E5B8C" w:sz="2"/>
              <w:bottom w:val="single" w:color="1E5B8C" w:sz="2"/>
              <w:right w:val="single" w:color="1E5B8C" w:sz="2"/>
            </w:tcBorders>
            <w:shd w:fill="1E5B8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PROTOCOL #: AW-001</w:t>
            </w:r>
          </w:p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LEVEL: PARAMEDIC</w:t>
            </w:r>
          </w:p>
          <w:p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Effective: [DATE]</w:t>
            </w:r>
          </w:p>
        </w:tc>
      </w:tr>
    </w:tbl>
    <w:p>
      <w:pPr>
        <w:pStyle w:val="Heading1"/>
        <w:spacing w:before="120" w:after="40"/>
      </w:pPr>
      <w:r>
        <w:rPr>
          <w:b/>
          <w:bCs/>
          <w:color w:val="1E5B8C"/>
          <w:sz w:val="22"/>
          <w:szCs w:val="22"/>
        </w:rPr>
        <w:t xml:space="preserve">INDICATIONS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8"/>
          <w:szCs w:val="18"/>
        </w:rPr>
        <w:t xml:space="preserve">Respiratory failure/arrest unresponsive to BLS airway interventions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8"/>
          <w:szCs w:val="18"/>
        </w:rPr>
        <w:t xml:space="preserve">Cardiac arrest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8"/>
          <w:szCs w:val="18"/>
        </w:rPr>
        <w:t xml:space="preserve">GCS ≤ 8 with inability to protect airway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8"/>
          <w:szCs w:val="18"/>
        </w:rPr>
        <w:t xml:space="preserve">Impending airway compromise (burns, anaphylaxis, trauma)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18"/>
          <w:szCs w:val="18"/>
        </w:rPr>
        <w:t xml:space="preserve">Need for prolonged ventilatory support or airway protection</w:t>
      </w:r>
    </w:p>
    <w:p>
      <w:pPr>
        <w:pStyle w:val="Heading1"/>
        <w:spacing w:before="60" w:after="40"/>
      </w:pPr>
      <w:r>
        <w:rPr>
          <w:b/>
          <w:bCs/>
          <w:color w:val="1E5B8C"/>
          <w:sz w:val="22"/>
          <w:szCs w:val="22"/>
        </w:rPr>
        <w:t xml:space="preserve">CONTRAINDICATIONS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b/>
          <w:bCs/>
          <w:sz w:val="18"/>
          <w:szCs w:val="18"/>
        </w:rPr>
        <w:t xml:space="preserve">Relative: </w:t>
      </w:r>
      <w:r>
        <w:rPr>
          <w:sz w:val="18"/>
          <w:szCs w:val="18"/>
        </w:rPr>
        <w:t xml:space="preserve">Suspected cervical spine injury (maintain inline stabilization)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b/>
          <w:bCs/>
          <w:sz w:val="18"/>
          <w:szCs w:val="18"/>
        </w:rPr>
        <w:t xml:space="preserve">Relative: </w:t>
      </w:r>
      <w:r>
        <w:rPr>
          <w:sz w:val="18"/>
          <w:szCs w:val="18"/>
        </w:rPr>
        <w:t xml:space="preserve">Upper airway obstruction that cannot be visualized/bypassed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18"/>
          <w:szCs w:val="18"/>
        </w:rPr>
        <w:t xml:space="preserve">Relative: </w:t>
      </w:r>
      <w:r>
        <w:rPr>
          <w:sz w:val="18"/>
          <w:szCs w:val="18"/>
        </w:rPr>
        <w:t xml:space="preserve">Intact gag reflex without pharmacological adjuncts (RSI)</w:t>
      </w:r>
    </w:p>
    <w:p>
      <w:pPr>
        <w:pStyle w:val="Heading1"/>
        <w:spacing w:before="60" w:after="40"/>
      </w:pPr>
      <w:r>
        <w:rPr>
          <w:b/>
          <w:bCs/>
          <w:color w:val="1E5B8C"/>
          <w:sz w:val="22"/>
          <w:szCs w:val="22"/>
        </w:rPr>
        <w:t xml:space="preserve">EQUIPMENT REQUIRED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F9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Primary Airway Equipment</w:t>
            </w:r>
          </w:p>
        </w:tc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F9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Adjuncts &amp; Monitoring</w:t>
            </w:r>
          </w:p>
        </w:tc>
      </w:tr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sz w:val="17"/>
                <w:szCs w:val="17"/>
              </w:rPr>
              <w:t xml:space="preserve">□ IntuBlade video laryngoscope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iPad/Android with IntuBlade app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ET tubes (6.0, 7.0, 7.5, 8.0 mm)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Stylet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Bougie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10cc syringe for cuff inflation</w:t>
            </w:r>
          </w:p>
          <w:p>
            <w:r>
              <w:rPr>
                <w:sz w:val="17"/>
                <w:szCs w:val="17"/>
              </w:rPr>
              <w:t xml:space="preserve">□ Backup DL blade (if needed)</w:t>
            </w:r>
          </w:p>
        </w:tc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sz w:val="17"/>
                <w:szCs w:val="17"/>
              </w:rPr>
              <w:t xml:space="preserve">□ Suction (rigid Yankauer)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BVM with reservoir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ETCO2 detector/waveform capnography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SpO2 monitoring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Commercial tube holder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Supraglottic airway (backup)</w:t>
            </w:r>
          </w:p>
          <w:p>
            <w:r>
              <w:rPr>
                <w:sz w:val="17"/>
                <w:szCs w:val="17"/>
              </w:rPr>
              <w:t xml:space="preserve">□ RSI medications (per protocol)</w:t>
            </w:r>
          </w:p>
        </w:tc>
      </w:tr>
    </w:tbl>
    <w:p>
      <w:pPr>
        <w:pStyle w:val="Heading1"/>
        <w:spacing w:before="100" w:after="40"/>
      </w:pPr>
      <w:r>
        <w:rPr>
          <w:b/>
          <w:bCs/>
          <w:color w:val="1E5B8C"/>
          <w:sz w:val="22"/>
          <w:szCs w:val="22"/>
        </w:rPr>
        <w:t xml:space="preserve">PROCEDURE</w:t>
      </w:r>
    </w:p>
    <w:p>
      <w:pPr>
        <w:spacing w:before="40" w:after="30"/>
      </w:pPr>
      <w:r>
        <w:rPr>
          <w:b/>
          <w:bCs/>
          <w:color w:val="333333"/>
          <w:sz w:val="19"/>
          <w:szCs w:val="19"/>
        </w:rPr>
        <w:t xml:space="preserve">A. Pre-Intubation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Ensure scene safety and adequate personnel (minimum 2 providers)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Pre-oxygenate patient (100% O2 via NRB or BVM for 3+ minutes if time permits)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Position patient optimally (sniffing position; ramped position for obese patients)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Prepare all equipment; confirm suction is functional and within reach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Connect IntuBlade to iPad/Android; confirm app is open and recording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Establish IV/IO access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sz w:val="17"/>
          <w:szCs w:val="17"/>
        </w:rPr>
        <w:t xml:space="preserve">If RSI indicated, administer medications per Pharmacologically-Assisted Intubation protocol</w:t>
      </w:r>
    </w:p>
    <w:p>
      <w:pPr>
        <w:spacing w:before="40" w:after="30"/>
      </w:pPr>
      <w:r>
        <w:rPr>
          <w:b/>
          <w:bCs/>
          <w:color w:val="333333"/>
          <w:sz w:val="19"/>
          <w:szCs w:val="19"/>
        </w:rPr>
        <w:t xml:space="preserve">B. Intubation Procedure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Insert IntuBlade into right side of mouth, sweeping tongue to the left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Advance blade to vallecula (MAC technique); lift anteriorly to visualize epiglottis and cords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Obtain epiglottoscopy view </w:t>
      </w:r>
      <w:r>
        <w:rPr>
          <w:i/>
          <w:iCs/>
          <w:sz w:val="17"/>
          <w:szCs w:val="17"/>
        </w:rPr>
        <w:t xml:space="preserve">(visualize epiglottis with cords below — avoid going too deep)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If secretions/blood present, suction using SALAD technique (continuous suction during laryngoscopy)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Pass ET tube through vocal cords under direct/video visualization until cuff passes cords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Remove stylet, inflate cuff with 5-10cc air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sz w:val="17"/>
          <w:szCs w:val="17"/>
        </w:rPr>
        <w:t xml:space="preserve">Note tube depth at teeth (typically 21-23cm for adults)</w:t>
      </w:r>
    </w:p>
    <w:p>
      <w:pPr>
        <w:spacing w:before="40" w:after="30"/>
      </w:pPr>
      <w:r>
        <w:rPr>
          <w:b/>
          <w:bCs/>
          <w:color w:val="333333"/>
          <w:sz w:val="19"/>
          <w:szCs w:val="19"/>
        </w:rPr>
        <w:t xml:space="preserve">C. Confirmation (MUST complete ALL)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b/>
          <w:bCs/>
          <w:sz w:val="17"/>
          <w:szCs w:val="17"/>
        </w:rPr>
        <w:t xml:space="preserve">Waveform capnography (ETCO2) — </w:t>
      </w:r>
      <w:r>
        <w:rPr>
          <w:sz w:val="17"/>
          <w:szCs w:val="17"/>
        </w:rPr>
        <w:t xml:space="preserve">REQUIRED for confirmation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Auscultation of bilateral breath sounds and absence of epigastric sounds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Visualization of chest rise</w:t>
      </w:r>
    </w:p>
    <w:p>
      <w:pPr>
        <w:pStyle w:val="ListParagraph"/>
        <w:numPr>
          <w:ilvl w:val="0"/>
          <w:numId w:val="3"/>
        </w:numPr>
        <w:spacing w:after="20"/>
      </w:pPr>
      <w:r>
        <w:rPr>
          <w:sz w:val="17"/>
          <w:szCs w:val="17"/>
        </w:rPr>
        <w:t xml:space="preserve">SpO2 maintenance/improvement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sz w:val="17"/>
          <w:szCs w:val="17"/>
        </w:rPr>
        <w:t xml:space="preserve">Secure tube with commercial holder; reassess after each patient movement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0"/>
      </w:tblGrid>
      <w:tr>
        <w:tc>
          <w:tcPr>
            <w:tcW w:type="dxa" w:w="11000"/>
            <w:tcBorders>
              <w:top w:val="single" w:color="C41E3A" w:sz="2"/>
              <w:left w:val="single" w:color="C41E3A" w:sz="2"/>
              <w:bottom w:val="single" w:color="C41E3A" w:sz="2"/>
              <w:right w:val="single" w:color="C41E3A" w:sz="2"/>
            </w:tcBorders>
            <w:shd w:fill="FFF0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30"/>
            </w:pPr>
            <w:r>
              <w:rPr>
                <w:b/>
                <w:bCs/>
                <w:color w:val="C41E3A"/>
                <w:sz w:val="19"/>
                <w:szCs w:val="19"/>
              </w:rPr>
              <w:t xml:space="preserve">⚠ FAILED AIRWAY PROTOCOL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If unable to intubate after 2 attempts (or SpO2 &lt; 90%):</w:t>
            </w:r>
          </w:p>
          <w:p>
            <w:r>
              <w:rPr>
                <w:sz w:val="17"/>
                <w:szCs w:val="17"/>
              </w:rPr>
              <w:t xml:space="preserve">1. Return to BVM ventilation with OPA/NPA  →  2. Insert supraglottic airway (i-gel, King LT, or LMA)  →  3. If CICO: Perform surgical cricothyrotomy  →  4. Contact Medical Control</w:t>
            </w:r>
          </w:p>
        </w:tc>
      </w:tr>
    </w:tbl>
    <w:p>
      <w:pPr>
        <w:spacing w:before="100"/>
        <w:jc w:val="right"/>
      </w:pPr>
      <w:r>
        <w:rPr>
          <w:color w:val="666666"/>
          <w:sz w:val="16"/>
          <w:szCs w:val="16"/>
        </w:rPr>
        <w:t xml:space="preserve">Page 1 of 2</w:t>
      </w:r>
    </w:p>
    <w:p>
      <w:r>
        <w:br w:type="pag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3500"/>
      </w:tblGrid>
      <w:tr>
        <w:tc>
          <w:tcPr>
            <w:tcW w:type="dxa" w:w="7500"/>
            <w:tcBorders>
              <w:top w:val="single" w:color="1E5B8C" w:sz="2"/>
              <w:left w:val="single" w:color="1E5B8C" w:sz="2"/>
              <w:bottom w:val="single" w:color="1E5B8C" w:sz="2"/>
              <w:right w:val="single" w:color="1E5B8C" w:sz="2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E5B8C"/>
                <w:sz w:val="28"/>
                <w:szCs w:val="28"/>
              </w:rPr>
              <w:t xml:space="preserve">ADVANCED AIRWAY MANAGEMENT</w:t>
            </w:r>
          </w:p>
          <w:p>
            <w:r>
              <w:rPr>
                <w:i/>
                <w:iCs/>
                <w:color w:val="666666"/>
                <w:sz w:val="18"/>
                <w:szCs w:val="18"/>
              </w:rPr>
              <w:t xml:space="preserve">Video Laryngoscopy-Assisted Endotracheal Intubation</w:t>
            </w:r>
          </w:p>
        </w:tc>
        <w:tc>
          <w:tcPr>
            <w:tcW w:type="dxa" w:w="3500"/>
            <w:tcBorders>
              <w:top w:val="single" w:color="1E5B8C" w:sz="2"/>
              <w:left w:val="single" w:color="1E5B8C" w:sz="2"/>
              <w:bottom w:val="single" w:color="1E5B8C" w:sz="2"/>
              <w:right w:val="single" w:color="1E5B8C" w:sz="2"/>
            </w:tcBorders>
            <w:shd w:fill="1E5B8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PROTOCOL #: AW-001</w:t>
            </w:r>
          </w:p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LEVEL: PARAMEDIC</w:t>
            </w:r>
          </w:p>
          <w:p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Effective: [DATE]</w:t>
            </w:r>
          </w:p>
        </w:tc>
      </w:tr>
    </w:tbl>
    <w:p>
      <w:pPr>
        <w:pStyle w:val="Heading1"/>
        <w:spacing w:before="140" w:after="60"/>
      </w:pPr>
      <w:r>
        <w:rPr>
          <w:b/>
          <w:bCs/>
          <w:color w:val="1E5B8C"/>
          <w:sz w:val="22"/>
          <w:szCs w:val="22"/>
        </w:rPr>
        <w:t xml:space="preserve">INTUBLADE DEVICE OPERATION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0"/>
      </w:tblGrid>
      <w:tr>
        <w:tc>
          <w:tcPr>
            <w:tcW w:type="dxa" w:w="1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 xml:space="preserve">Setup (&lt; 30 seconds)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Open IntuBlade app on iPad/Android device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Remove IntuBlade from packaging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Connect IntuBlade to device (USB/Lightning connector)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Confirm video feed is active 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sz w:val="17"/>
                <w:szCs w:val="17"/>
              </w:rPr>
              <w:t xml:space="preserve">Position screen for optimal viewing (partner holds or mount)</w:t>
            </w:r>
          </w:p>
          <w:p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 xml:space="preserve">Post-Procedure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Video automatically uploads to cloud when connected to cellular/WiFi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0"/>
            </w:pPr>
            <w:r>
              <w:rPr>
                <w:sz w:val="17"/>
                <w:szCs w:val="17"/>
              </w:rPr>
              <w:t xml:space="preserve">Dispose of IntuBlade per biohazard protocols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17"/>
                <w:szCs w:val="17"/>
              </w:rPr>
              <w:t xml:space="preserve">No additional upload steps required by provider</w:t>
            </w:r>
          </w:p>
        </w:tc>
      </w:tr>
    </w:tbl>
    <w:p>
      <w:pPr>
        <w:pStyle w:val="Heading1"/>
        <w:spacing w:before="140" w:after="60"/>
      </w:pPr>
      <w:r>
        <w:rPr>
          <w:b/>
          <w:bCs/>
          <w:color w:val="1E5B8C"/>
          <w:sz w:val="22"/>
          <w:szCs w:val="22"/>
        </w:rPr>
        <w:t xml:space="preserve">TROUBLESHOOTING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780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F9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Issue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F9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Solution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No video on screen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Check connection; restart app; device still functions as DL with light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Poor visualization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Suction airway; reposition patient; ensure not inserted too deep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Blood/secretions obscuring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Use SALAD technique (continuous suction during laryngoscopy)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Difficulty passing tube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Use bougie; adjust stylet angle; consider smaller tube; BURP maneuver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Anterior airway</w:t>
            </w:r>
          </w:p>
        </w:tc>
        <w:tc>
          <w:tcPr>
            <w:tcW w:type="dxa" w:w="7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sz w:val="17"/>
                <w:szCs w:val="17"/>
              </w:rPr>
              <w:t xml:space="preserve">Optimize positioning (more head extension, ear-to-sternal-notch); use bougie</w:t>
            </w:r>
          </w:p>
        </w:tc>
      </w:tr>
    </w:tbl>
    <w:p>
      <w:pPr>
        <w:pStyle w:val="Heading1"/>
        <w:spacing w:before="140" w:after="60"/>
      </w:pPr>
      <w:r>
        <w:rPr>
          <w:b/>
          <w:bCs/>
          <w:color w:val="1E5B8C"/>
          <w:sz w:val="22"/>
          <w:szCs w:val="22"/>
        </w:rPr>
        <w:t xml:space="preserve">DOCUMENTATION REQUIREMENTS</w:t>
      </w:r>
    </w:p>
    <w:p>
      <w:pPr>
        <w:spacing w:after="40"/>
      </w:pPr>
      <w:r>
        <w:rPr>
          <w:sz w:val="17"/>
          <w:szCs w:val="17"/>
        </w:rPr>
        <w:t xml:space="preserve">Document the following in the ePCR: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sz w:val="17"/>
                <w:szCs w:val="17"/>
              </w:rPr>
              <w:t xml:space="preserve">□ Indication for intubation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Pre-oxygenation method/duration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Medications administered (RSI)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Device used (IntuBlade VL)</w:t>
            </w:r>
          </w:p>
          <w:p>
            <w:r>
              <w:rPr>
                <w:sz w:val="17"/>
                <w:szCs w:val="17"/>
              </w:rPr>
              <w:t xml:space="preserve">□ Blade size</w:t>
            </w:r>
          </w:p>
        </w:tc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sz w:val="17"/>
                <w:szCs w:val="17"/>
              </w:rPr>
              <w:t xml:space="preserve">□ Number of attempts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ET tube size and depth at teeth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Confirmation methods (ETCO2 value)</w:t>
            </w:r>
          </w:p>
          <w:p>
            <w:pPr>
              <w:spacing w:after="20"/>
            </w:pPr>
            <w:r>
              <w:rPr>
                <w:sz w:val="17"/>
                <w:szCs w:val="17"/>
              </w:rPr>
              <w:t xml:space="preserve">□ Complications (if any)</w:t>
            </w:r>
          </w:p>
          <w:p>
            <w:r>
              <w:rPr>
                <w:sz w:val="17"/>
                <w:szCs w:val="17"/>
              </w:rPr>
              <w:t xml:space="preserve">□ Post-intubation vitals</w:t>
            </w:r>
          </w:p>
        </w:tc>
      </w:tr>
    </w:tbl>
    <w:p>
      <w:pPr>
        <w:pStyle w:val="Heading1"/>
        <w:spacing w:before="140" w:after="60"/>
      </w:pPr>
      <w:r>
        <w:rPr>
          <w:b/>
          <w:bCs/>
          <w:color w:val="1E5B8C"/>
          <w:sz w:val="22"/>
          <w:szCs w:val="22"/>
        </w:rPr>
        <w:t xml:space="preserve">QUALITY ASSURANCE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7"/>
          <w:szCs w:val="17"/>
        </w:rPr>
        <w:t xml:space="preserve">All advanced airway cases are automatically flagged for QA review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7"/>
          <w:szCs w:val="17"/>
        </w:rPr>
        <w:t xml:space="preserve">IntuBlade video automatically uploads and is reviewed by Medical Director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17"/>
          <w:szCs w:val="17"/>
        </w:rPr>
        <w:t xml:space="preserve">Providers may be contacted for case review and coaching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17"/>
          <w:szCs w:val="17"/>
        </w:rPr>
        <w:t xml:space="preserve">Video review is educational/non-punitive and supports continuous improvement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800"/>
      </w:tblGrid>
      <w:tr>
        <w:tc>
          <w:tcPr>
            <w:tcW w:type="dxa" w:w="3600"/>
            <w:tcBorders>
              <w:top w:val="single" w:color="1E5B8C" w:sz="2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0"/>
              <w:right w:type="dxa" w:w="0"/>
            </w:tcMar>
          </w:tcPr>
          <w:p>
            <w:r>
              <w:rPr>
                <w:color w:val="666666"/>
                <w:sz w:val="16"/>
                <w:szCs w:val="16"/>
              </w:rPr>
              <w:t xml:space="preserve">Medical Director: ________________</w:t>
            </w:r>
          </w:p>
        </w:tc>
        <w:tc>
          <w:tcPr>
            <w:tcW w:type="dxa" w:w="3600"/>
            <w:tcBorders>
              <w:top w:val="single" w:color="1E5B8C" w:sz="2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0"/>
              <w:right w:type="dxa" w:w="0"/>
            </w:tcMar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</w:rPr>
              <w:t xml:space="preserve">Review Date: ________________</w:t>
            </w:r>
          </w:p>
        </w:tc>
        <w:tc>
          <w:tcPr>
            <w:tcW w:type="dxa" w:w="3800"/>
            <w:tcBorders>
              <w:top w:val="single" w:color="1E5B8C" w:sz="2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color w:val="666666"/>
                <w:sz w:val="16"/>
                <w:szCs w:val="16"/>
              </w:rPr>
              <w:t xml:space="preserve">Page 2 of 2</w:t>
            </w:r>
          </w:p>
        </w:tc>
      </w:tr>
    </w:tbl>
    <w:sectPr>
      <w:pgSz w:w="12240" w:h="15840" w:orient="portrait"/>
      <w:pgMar w:top="620" w:right="620" w:bottom="620" w:left="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140" w:after="60"/>
    </w:pPr>
    <w:rPr>
      <w:rFonts w:ascii="Arial" w:cs="Arial" w:eastAsia="Arial" w:hAnsi="Arial"/>
      <w:b/>
      <w:bCs/>
      <w:color w:val="1E5B8C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2026-01-27T20:50:04.938Z</dcterms:created>
  <dcterms:modified xsi:type="dcterms:W3CDTF">2026-01-27T20:50:04.939Z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